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AFC1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SPOLOK MATEMATIKOV SRBSKA</w:t>
      </w:r>
    </w:p>
    <w:p w14:paraId="74846790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Obecná súťaž z matematiky pre žiakov základných škôl</w:t>
      </w:r>
    </w:p>
    <w:p w14:paraId="1685F81A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2025</w:t>
      </w:r>
    </w:p>
    <w:p w14:paraId="2C8BA96E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VIII ročník</w:t>
      </w:r>
    </w:p>
    <w:p w14:paraId="04EFAC58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79B3551A" w14:textId="77777777" w:rsidR="00633FA1" w:rsidRPr="00633FA1" w:rsidRDefault="00633FA1" w:rsidP="00633FA1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1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 xml:space="preserve">Urč všetky reálne čísla </w:t>
      </w:r>
      <w:r w:rsidRPr="00633FA1">
        <w:rPr>
          <w:rFonts w:ascii="Times New Roman" w:eastAsia="Calibri" w:hAnsi="Times New Roman" w:cs="Times New Roman"/>
          <w:i/>
          <w:kern w:val="0"/>
          <w:lang w:val="sk-SK" w:eastAsia="zh-CN"/>
          <w14:ligatures w14:val="none"/>
        </w:rPr>
        <w:t>x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, ktoré spĺňajú obe nerovnice:</w:t>
      </w:r>
    </w:p>
    <w:p w14:paraId="6FD4BBEE" w14:textId="77777777" w:rsidR="00633FA1" w:rsidRPr="00633FA1" w:rsidRDefault="00633FA1" w:rsidP="00633FA1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</w:pPr>
    </w:p>
    <w:p w14:paraId="4F3A9278" w14:textId="77777777" w:rsidR="00633FA1" w:rsidRPr="00633FA1" w:rsidRDefault="00633FA1" w:rsidP="00633FA1">
      <w:pPr>
        <w:suppressAutoHyphens/>
        <w:spacing w:after="0" w:line="240" w:lineRule="auto"/>
        <w:ind w:left="284"/>
        <w:jc w:val="center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kern w:val="0"/>
          <w:position w:val="-19"/>
          <w:sz w:val="22"/>
          <w:szCs w:val="22"/>
          <w:lang w:val="sk-SK" w:eastAsia="zh-CN"/>
          <w14:ligatures w14:val="none"/>
        </w:rPr>
        <w:object w:dxaOrig="2180" w:dyaOrig="620" w14:anchorId="3A665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pt;height:31pt" o:ole="" filled="t">
            <v:fill color2="black"/>
            <v:imagedata r:id="rId4" o:title=""/>
          </v:shape>
          <o:OLEObject Type="Embed" ShapeID="_x0000_i1025" DrawAspect="Content" ObjectID="_1834820285" r:id="rId5"/>
        </w:object>
      </w:r>
      <w:r w:rsidRPr="00633FA1">
        <w:rPr>
          <w:rFonts w:ascii="Times New Roman" w:eastAsia="Myriad Pro SemiCond" w:hAnsi="Times New Roman" w:cs="Times New Roman"/>
          <w:kern w:val="0"/>
          <w:lang w:val="sk-SK" w:eastAsia="zh-CN"/>
          <w14:ligatures w14:val="none"/>
        </w:rPr>
        <w:t xml:space="preserve">     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a     </w:t>
      </w:r>
      <w:r w:rsidRPr="00633FA1">
        <w:rPr>
          <w:rFonts w:ascii="Times New Roman" w:eastAsia="Calibri" w:hAnsi="Times New Roman" w:cs="Times New Roman"/>
          <w:kern w:val="0"/>
          <w:position w:val="-19"/>
          <w:sz w:val="22"/>
          <w:szCs w:val="22"/>
          <w:lang w:val="sk-SK" w:eastAsia="zh-CN"/>
          <w14:ligatures w14:val="none"/>
        </w:rPr>
        <w:object w:dxaOrig="2260" w:dyaOrig="620" w14:anchorId="0217D6BD">
          <v:shape id="_x0000_i1026" type="#_x0000_t75" style="width:113pt;height:31pt" o:ole="" filled="t">
            <v:fill color2="black"/>
            <v:imagedata r:id="rId6" o:title=""/>
          </v:shape>
          <o:OLEObject Type="Embed" ShapeID="_x0000_i1026" DrawAspect="Content" ObjectID="_1834820286" r:id="rId7"/>
        </w:object>
      </w:r>
    </w:p>
    <w:p w14:paraId="1511ECEC" w14:textId="77777777" w:rsidR="00633FA1" w:rsidRPr="00633FA1" w:rsidRDefault="00633FA1" w:rsidP="00633FA1">
      <w:p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6BBADFB7" w14:textId="77777777" w:rsidR="00633FA1" w:rsidRPr="00633FA1" w:rsidRDefault="00633FA1" w:rsidP="00633FA1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2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>Podstava hranola je rovnoramenný lichobežník s obvodom 60 cm, ktorý má tri rovnaké strany, strednú priečku 18 cm a najväčšia stena hranola je štvorec. Vypočítaj objem toho hranola.</w:t>
      </w:r>
    </w:p>
    <w:p w14:paraId="7B256258" w14:textId="77777777" w:rsidR="00633FA1" w:rsidRPr="00633FA1" w:rsidRDefault="00633FA1" w:rsidP="00633FA1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643AB557" w14:textId="77777777" w:rsidR="00633FA1" w:rsidRPr="00633FA1" w:rsidRDefault="00633FA1" w:rsidP="00633FA1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3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>Porovnaj čísla 5 ∙ 3</w:t>
      </w:r>
      <w:r w:rsidRPr="00633FA1">
        <w:rPr>
          <w:rFonts w:ascii="Times New Roman" w:eastAsia="Calibri" w:hAnsi="Times New Roman" w:cs="Times New Roman"/>
          <w:kern w:val="0"/>
          <w:vertAlign w:val="superscript"/>
          <w:lang w:val="sk-SK" w:eastAsia="zh-CN"/>
          <w14:ligatures w14:val="none"/>
        </w:rPr>
        <w:t>91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 xml:space="preserve"> a  3 ∙ 5</w:t>
      </w:r>
      <w:r w:rsidRPr="00633FA1">
        <w:rPr>
          <w:rFonts w:ascii="Times New Roman" w:eastAsia="Calibri" w:hAnsi="Times New Roman" w:cs="Times New Roman"/>
          <w:kern w:val="0"/>
          <w:vertAlign w:val="superscript"/>
          <w:lang w:val="sk-SK" w:eastAsia="zh-CN"/>
          <w14:ligatures w14:val="none"/>
        </w:rPr>
        <w:t>61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</w:p>
    <w:p w14:paraId="3B4BAFAF" w14:textId="77777777" w:rsidR="00633FA1" w:rsidRPr="00633FA1" w:rsidRDefault="00633FA1" w:rsidP="00633FA1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619FA7AF" w14:textId="77777777" w:rsidR="00633FA1" w:rsidRPr="00633FA1" w:rsidRDefault="00633FA1" w:rsidP="00633FA1">
      <w:pPr>
        <w:suppressAutoHyphens/>
        <w:autoSpaceDE w:val="0"/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4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>Vypočítaj plošný obsah kruhu vpísaného do rovnoramenného trojuholníka, ktorého základňa je 24 cm a veľkosť vnútorného uhla pri hlavnom vrchole je 120°.</w:t>
      </w:r>
    </w:p>
    <w:p w14:paraId="44F0DFFB" w14:textId="77777777" w:rsidR="00633FA1" w:rsidRPr="00633FA1" w:rsidRDefault="00633FA1" w:rsidP="00633FA1">
      <w:pPr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67CD803D" w14:textId="77777777" w:rsidR="00633FA1" w:rsidRPr="00633FA1" w:rsidRDefault="00633FA1" w:rsidP="00633FA1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  <w:t>5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.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ab/>
        <w:t>Anna robí domáci jahodový a malinový džem. Jahody kupuje po cene 200 dinárov za kilogram, maliny po cene 250 dinárov za kilogram, pričom 1-kilogramový téglik džemu predáva po cene 1000 dinárov.</w:t>
      </w:r>
      <w:r w:rsidRPr="00633FA1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 xml:space="preserve"> 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Na jeden téglik džemu potrebuje 2 kilogramy ovocnej zmesi. Ak Anna po zaplatení dodávateľom zarobila 20250 dinárov, koľko kilogramov z každého ovocia mohla použiť?</w:t>
      </w:r>
      <w:r w:rsidRPr="00633FA1">
        <w:rPr>
          <w:rFonts w:ascii="Times New Roman" w:eastAsia="Calibri" w:hAnsi="Times New Roman" w:cs="Times New Roman"/>
          <w:kern w:val="0"/>
          <w:sz w:val="22"/>
          <w:szCs w:val="22"/>
          <w:lang w:val="sk-SK" w:eastAsia="zh-CN"/>
          <w14:ligatures w14:val="none"/>
        </w:rPr>
        <w:t xml:space="preserve"> </w:t>
      </w: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Predpokladajme, že Anna kúpila celý počet kilogramov jahôd a celý počet kilogramov malín a že predala celý počet téglikov džemu.</w:t>
      </w:r>
    </w:p>
    <w:p w14:paraId="51BD9F1E" w14:textId="77777777" w:rsidR="00633FA1" w:rsidRPr="00633FA1" w:rsidRDefault="00633FA1" w:rsidP="00633FA1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</w:p>
    <w:p w14:paraId="728E1E82" w14:textId="77777777" w:rsidR="00633FA1" w:rsidRPr="00633FA1" w:rsidRDefault="00633FA1" w:rsidP="00633FA1">
      <w:p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kern w:val="0"/>
          <w:lang w:val="sk-SK" w:eastAsia="zh-CN"/>
          <w14:ligatures w14:val="none"/>
        </w:rPr>
      </w:pPr>
    </w:p>
    <w:p w14:paraId="51354E8C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Každá úloha je hodnotená 20 bodmi.</w:t>
      </w:r>
    </w:p>
    <w:p w14:paraId="05132B4D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Vypracovanie úloh trvá 120 minút.</w:t>
      </w:r>
    </w:p>
    <w:p w14:paraId="4B70E5AA" w14:textId="77777777" w:rsidR="00633FA1" w:rsidRPr="00633FA1" w:rsidRDefault="00633FA1" w:rsidP="00633FA1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</w:pPr>
      <w:r w:rsidRPr="00633FA1">
        <w:rPr>
          <w:rFonts w:ascii="Times New Roman" w:eastAsia="Calibri" w:hAnsi="Times New Roman" w:cs="Times New Roman"/>
          <w:kern w:val="0"/>
          <w:lang w:val="sk-SK" w:eastAsia="zh-CN"/>
          <w14:ligatures w14:val="none"/>
        </w:rPr>
        <w:t>Riešenia úloh krátko a jasne odôvodniť.</w:t>
      </w:r>
    </w:p>
    <w:p w14:paraId="44D1CD4C" w14:textId="77777777" w:rsidR="005B38F4" w:rsidRDefault="005B38F4"/>
    <w:sectPr w:rsidR="005B3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SemiCond">
    <w:altName w:val="Segoe U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A1"/>
    <w:rsid w:val="00006EFA"/>
    <w:rsid w:val="000E78AA"/>
    <w:rsid w:val="001B127F"/>
    <w:rsid w:val="005176D3"/>
    <w:rsid w:val="005B38F4"/>
    <w:rsid w:val="00633FA1"/>
    <w:rsid w:val="00676CA1"/>
    <w:rsid w:val="00960C05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CB89"/>
  <w15:chartTrackingRefBased/>
  <w15:docId w15:val="{DB0B4887-C0A7-41F7-938B-2BBB366F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F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F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F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F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1</cp:revision>
  <dcterms:created xsi:type="dcterms:W3CDTF">2026-03-12T10:31:00Z</dcterms:created>
  <dcterms:modified xsi:type="dcterms:W3CDTF">2026-03-12T10:32:00Z</dcterms:modified>
</cp:coreProperties>
</file>